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5400"/>
      </w:tblGrid>
      <w:tr w:rsidR="00854D40" w:rsidTr="0096680E">
        <w:trPr>
          <w:trHeight w:val="1340"/>
        </w:trPr>
        <w:tc>
          <w:tcPr>
            <w:tcW w:w="10680" w:type="dxa"/>
            <w:gridSpan w:val="2"/>
          </w:tcPr>
          <w:p w:rsidR="00854D40" w:rsidRPr="00854D40" w:rsidRDefault="00854D40" w:rsidP="00854D40">
            <w:pPr>
              <w:spacing w:after="0" w:line="240" w:lineRule="auto"/>
              <w:ind w:left="-9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54D40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 xml:space="preserve">        R &amp; R </w:t>
            </w:r>
            <w:r w:rsidRPr="00854D40">
              <w:rPr>
                <w:rFonts w:ascii="Arial" w:eastAsia="Times New Roman" w:hAnsi="Arial" w:cs="Arial"/>
                <w:b/>
                <w:sz w:val="48"/>
                <w:szCs w:val="48"/>
              </w:rPr>
              <w:t>Trucking</w:t>
            </w:r>
            <w:r w:rsidRPr="00854D40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 xml:space="preserve"> </w:t>
            </w:r>
            <w:proofErr w:type="spellStart"/>
            <w:r w:rsidRPr="00854D40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Inc</w:t>
            </w:r>
            <w:proofErr w:type="spellEnd"/>
          </w:p>
          <w:p w:rsidR="00854D40" w:rsidRDefault="00854D40" w:rsidP="00185354">
            <w:pPr>
              <w:spacing w:after="0" w:line="240" w:lineRule="auto"/>
              <w:jc w:val="center"/>
            </w:pPr>
            <w:r w:rsidRPr="00854D40"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AATCO      NEI Transport</w:t>
            </w:r>
          </w:p>
        </w:tc>
      </w:tr>
      <w:tr w:rsidR="00854D40" w:rsidTr="005E5198">
        <w:trPr>
          <w:trHeight w:val="1880"/>
        </w:trPr>
        <w:tc>
          <w:tcPr>
            <w:tcW w:w="5280" w:type="dxa"/>
          </w:tcPr>
          <w:p w:rsidR="00DB6110" w:rsidRPr="0027618F" w:rsidRDefault="00DB6110" w:rsidP="00854D40">
            <w:r w:rsidRPr="0027618F">
              <w:t>Doc</w:t>
            </w:r>
            <w:r w:rsidR="00D22574" w:rsidRPr="0027618F">
              <w:t>ument</w:t>
            </w:r>
            <w:r w:rsidRPr="0027618F">
              <w:t xml:space="preserve"> No:</w:t>
            </w:r>
            <w:r w:rsidR="0082278D" w:rsidRPr="0027618F">
              <w:t xml:space="preserve"> </w:t>
            </w:r>
            <w:r w:rsidR="0027618F">
              <w:t xml:space="preserve"> </w:t>
            </w:r>
            <w:r w:rsidR="00D40383">
              <w:t xml:space="preserve">  SC-1004</w:t>
            </w:r>
            <w:r w:rsidR="00DA2FDB">
              <w:t xml:space="preserve">               Rev:</w:t>
            </w:r>
            <w:r w:rsidR="00D40383">
              <w:t xml:space="preserve">  NC</w:t>
            </w:r>
          </w:p>
          <w:p w:rsidR="00DB6110" w:rsidRPr="0027618F" w:rsidRDefault="00DB6110" w:rsidP="00854D40">
            <w:r w:rsidRPr="0027618F">
              <w:t>Department:</w:t>
            </w:r>
            <w:r w:rsidR="0082278D" w:rsidRPr="0027618F">
              <w:t xml:space="preserve"> </w:t>
            </w:r>
            <w:r w:rsidR="0027618F">
              <w:t xml:space="preserve">  </w:t>
            </w:r>
            <w:r w:rsidR="00D40383">
              <w:t>Safety and Compliance</w:t>
            </w:r>
          </w:p>
          <w:p w:rsidR="00DB6110" w:rsidRDefault="00DB6110" w:rsidP="00854D40">
            <w:r w:rsidRPr="0027618F">
              <w:t>Title:</w:t>
            </w:r>
            <w:r w:rsidR="0082278D" w:rsidRPr="0027618F">
              <w:t xml:space="preserve"> </w:t>
            </w:r>
            <w:r w:rsidR="0027618F">
              <w:t xml:space="preserve"> </w:t>
            </w:r>
            <w:r w:rsidR="00D40383">
              <w:t>C-TPAT Equipment/Cargo Security Procedure</w:t>
            </w:r>
          </w:p>
          <w:p w:rsidR="0027618F" w:rsidRPr="0027618F" w:rsidRDefault="0027618F" w:rsidP="000F33F8">
            <w:r>
              <w:t>Page :   1</w:t>
            </w:r>
            <w:r w:rsidR="000F33F8">
              <w:t xml:space="preserve"> </w:t>
            </w:r>
            <w:r>
              <w:t>of</w:t>
            </w:r>
            <w:r w:rsidR="00741578">
              <w:t xml:space="preserve"> 5</w:t>
            </w:r>
          </w:p>
        </w:tc>
        <w:tc>
          <w:tcPr>
            <w:tcW w:w="5400" w:type="dxa"/>
            <w:shd w:val="clear" w:color="auto" w:fill="auto"/>
          </w:tcPr>
          <w:p w:rsidR="00DB6110" w:rsidRDefault="00DB6110">
            <w:r>
              <w:t xml:space="preserve">Author: </w:t>
            </w:r>
            <w:r w:rsidR="0082278D">
              <w:t xml:space="preserve">  </w:t>
            </w:r>
            <w:r w:rsidR="0027618F">
              <w:t xml:space="preserve"> </w:t>
            </w:r>
            <w:r w:rsidR="00DA2FDB">
              <w:t xml:space="preserve"> </w:t>
            </w:r>
            <w:proofErr w:type="spellStart"/>
            <w:r w:rsidR="00D40383">
              <w:t>Karlene</w:t>
            </w:r>
            <w:proofErr w:type="spellEnd"/>
            <w:r w:rsidR="00D40383">
              <w:t xml:space="preserve"> Shull</w:t>
            </w:r>
          </w:p>
          <w:p w:rsidR="00DB6110" w:rsidRDefault="00DB6110">
            <w:r>
              <w:t>Approval:</w:t>
            </w:r>
            <w:r w:rsidR="0082278D">
              <w:t xml:space="preserve">  </w:t>
            </w:r>
            <w:r w:rsidR="0027618F">
              <w:t xml:space="preserve"> </w:t>
            </w:r>
          </w:p>
          <w:p w:rsidR="00DB6110" w:rsidRDefault="00DB6110">
            <w:r>
              <w:t>Date:</w:t>
            </w:r>
            <w:r w:rsidR="0082278D">
              <w:t xml:space="preserve">    </w:t>
            </w:r>
            <w:r w:rsidR="00F74CFE">
              <w:t>10/26/2015</w:t>
            </w:r>
          </w:p>
          <w:p w:rsidR="00DB6110" w:rsidRPr="00DB6110" w:rsidRDefault="00787B69" w:rsidP="00787B69">
            <w:r>
              <w:t>Effective Date</w:t>
            </w:r>
            <w:r w:rsidR="00DA2FDB">
              <w:t>:</w:t>
            </w:r>
            <w:r w:rsidR="0082278D">
              <w:t xml:space="preserve">  </w:t>
            </w:r>
            <w:r w:rsidR="00F74CFE">
              <w:t xml:space="preserve"> 10/26/2015</w:t>
            </w:r>
          </w:p>
        </w:tc>
      </w:tr>
    </w:tbl>
    <w:p w:rsidR="0096680E" w:rsidRDefault="0096680E" w:rsidP="0096680E"/>
    <w:p w:rsidR="0096680E" w:rsidRPr="00FC3FB2" w:rsidRDefault="00FC3FB2" w:rsidP="006F2D39">
      <w:pPr>
        <w:spacing w:after="120"/>
        <w:rPr>
          <w:b/>
          <w:u w:val="single"/>
        </w:rPr>
      </w:pPr>
      <w:r w:rsidRPr="00FC3FB2">
        <w:rPr>
          <w:b/>
          <w:u w:val="single"/>
        </w:rPr>
        <w:t>I.</w:t>
      </w:r>
      <w:r w:rsidR="0096680E" w:rsidRPr="00FC3FB2">
        <w:rPr>
          <w:b/>
          <w:u w:val="single"/>
        </w:rPr>
        <w:t xml:space="preserve">     PURPOSE</w:t>
      </w:r>
      <w:r w:rsidRPr="00FC3FB2">
        <w:rPr>
          <w:b/>
          <w:u w:val="single"/>
        </w:rPr>
        <w:t xml:space="preserve"> / SCOPE</w:t>
      </w:r>
    </w:p>
    <w:p w:rsidR="0096680E" w:rsidRDefault="003322F5" w:rsidP="0096680E">
      <w:r>
        <w:t xml:space="preserve">C-TPAT compliance requires </w:t>
      </w:r>
      <w:r w:rsidR="005100D6">
        <w:t xml:space="preserve">highway carriers </w:t>
      </w:r>
      <w:r w:rsidR="00521424">
        <w:t xml:space="preserve">to </w:t>
      </w:r>
      <w:r w:rsidR="00BD6EA1">
        <w:t>perform systematic thorough</w:t>
      </w:r>
      <w:r w:rsidR="005100D6">
        <w:t xml:space="preserve"> inspection</w:t>
      </w:r>
      <w:r w:rsidR="00BD6EA1">
        <w:t xml:space="preserve">s </w:t>
      </w:r>
      <w:r w:rsidR="005100D6">
        <w:t>of all equipment and cargo</w:t>
      </w:r>
      <w:r w:rsidR="00521424">
        <w:t xml:space="preserve"> entering or exiting the US</w:t>
      </w:r>
      <w:r w:rsidR="009A05ED">
        <w:t xml:space="preserve"> </w:t>
      </w:r>
      <w:r w:rsidR="00521424">
        <w:t>to protect against the introduction of unauthorized material and/or persons.</w:t>
      </w:r>
      <w:r w:rsidR="009A05ED">
        <w:t xml:space="preserve">  </w:t>
      </w:r>
      <w:r w:rsidR="00D40383">
        <w:t xml:space="preserve">The purpose of this procedure is to ensure the integrity of the </w:t>
      </w:r>
      <w:r w:rsidR="00576F74">
        <w:t xml:space="preserve">tractor, trailer/container </w:t>
      </w:r>
      <w:r w:rsidR="00D40383">
        <w:t>and cargo</w:t>
      </w:r>
      <w:r w:rsidR="00521424">
        <w:t xml:space="preserve"> </w:t>
      </w:r>
      <w:r w:rsidR="009A05ED">
        <w:t>by defining inspection and security practices</w:t>
      </w:r>
      <w:r w:rsidR="00576F74">
        <w:t>.</w:t>
      </w:r>
      <w:r w:rsidR="00015C96">
        <w:t xml:space="preserve">   </w:t>
      </w:r>
      <w:proofErr w:type="gramStart"/>
      <w:r w:rsidR="00015C96">
        <w:t>Drivers to refer to “DRIVER’S SECURITY CHECKLIST” in orientation manual for general awareness protocol.</w:t>
      </w:r>
      <w:proofErr w:type="gramEnd"/>
    </w:p>
    <w:p w:rsidR="00FC3FB2" w:rsidRDefault="00FC3FB2" w:rsidP="006F2D39">
      <w:pPr>
        <w:spacing w:after="0"/>
      </w:pPr>
    </w:p>
    <w:p w:rsidR="002F74E8" w:rsidRDefault="002F74E8" w:rsidP="006F2D39">
      <w:pPr>
        <w:spacing w:after="0"/>
      </w:pPr>
    </w:p>
    <w:p w:rsidR="0096680E" w:rsidRDefault="00FC3FB2" w:rsidP="006F2D39">
      <w:pPr>
        <w:spacing w:after="120"/>
        <w:rPr>
          <w:b/>
          <w:u w:val="single"/>
        </w:rPr>
      </w:pPr>
      <w:r w:rsidRPr="00FC3FB2">
        <w:rPr>
          <w:b/>
          <w:u w:val="single"/>
        </w:rPr>
        <w:t>II</w:t>
      </w:r>
      <w:r w:rsidR="0096680E" w:rsidRPr="00FC3FB2">
        <w:rPr>
          <w:b/>
          <w:u w:val="single"/>
        </w:rPr>
        <w:t>.     ASSOCIATED DOCUMENTS/FORMS/LOGS</w:t>
      </w:r>
      <w:r w:rsidRPr="00FC3FB2">
        <w:rPr>
          <w:b/>
          <w:u w:val="single"/>
        </w:rPr>
        <w:t>, ETC</w:t>
      </w:r>
    </w:p>
    <w:p w:rsidR="0096680E" w:rsidRDefault="003B36F4" w:rsidP="0096680E">
      <w:r>
        <w:t>DOC #SC-1005</w:t>
      </w:r>
      <w:r w:rsidR="001601DB">
        <w:t xml:space="preserve"> </w:t>
      </w:r>
      <w:proofErr w:type="gramStart"/>
      <w:r w:rsidR="001601DB">
        <w:t>FORM</w:t>
      </w:r>
      <w:r>
        <w:t xml:space="preserve">  -</w:t>
      </w:r>
      <w:proofErr w:type="gramEnd"/>
      <w:r>
        <w:t xml:space="preserve">  C-TPAT T</w:t>
      </w:r>
      <w:r w:rsidR="002707CE">
        <w:t>RACTOR, CONTAINER/TRAILER CHECKLIST</w:t>
      </w:r>
    </w:p>
    <w:p w:rsidR="00F35B9C" w:rsidRDefault="00F35B9C" w:rsidP="0096680E">
      <w:r>
        <w:t>DOC #SC-</w:t>
      </w:r>
      <w:proofErr w:type="gramStart"/>
      <w:r>
        <w:t>1006</w:t>
      </w:r>
      <w:r w:rsidR="00F36236">
        <w:t xml:space="preserve">  -</w:t>
      </w:r>
      <w:proofErr w:type="gramEnd"/>
      <w:r w:rsidR="00F36236">
        <w:t xml:space="preserve">  C-TPAT H</w:t>
      </w:r>
      <w:r w:rsidR="002707CE">
        <w:t>IGH SECURITY SEAL MANAGEMENT</w:t>
      </w:r>
    </w:p>
    <w:p w:rsidR="003C0817" w:rsidRDefault="003C0817" w:rsidP="0096680E">
      <w:r>
        <w:t>DOC #SC-1007A FORM – C-TPAT HIGH SECURITY SEAL CHAIN OF CUSTODY</w:t>
      </w:r>
      <w:r w:rsidR="00D12E67">
        <w:t xml:space="preserve"> (CABLE &amp; BOLT)</w:t>
      </w:r>
    </w:p>
    <w:p w:rsidR="00741578" w:rsidRDefault="00741578" w:rsidP="0096680E">
      <w:r>
        <w:t xml:space="preserve">DOC #SC-1007B </w:t>
      </w:r>
      <w:proofErr w:type="gramStart"/>
      <w:r>
        <w:t>FORM  -</w:t>
      </w:r>
      <w:proofErr w:type="gramEnd"/>
      <w:r>
        <w:t xml:space="preserve">  </w:t>
      </w:r>
      <w:r w:rsidR="002707CE">
        <w:t>SEAL REPLACEMENT FORM</w:t>
      </w:r>
    </w:p>
    <w:p w:rsidR="00015C96" w:rsidRDefault="00015C96" w:rsidP="0096680E">
      <w:r>
        <w:t>DRIVER’S SECURITY CHECKLIST</w:t>
      </w:r>
    </w:p>
    <w:p w:rsidR="00F7103D" w:rsidRDefault="00F7103D" w:rsidP="0096680E">
      <w:r>
        <w:t>VEHICLE INSPECTION, REPAIR AND MAINTENANCE PROGRAM</w:t>
      </w:r>
    </w:p>
    <w:p w:rsidR="00FC3FB2" w:rsidRDefault="00A9347A" w:rsidP="006F2D39">
      <w:pPr>
        <w:spacing w:after="0"/>
      </w:pPr>
      <w:r>
        <w:t xml:space="preserve">Training Video – see </w:t>
      </w:r>
      <w:r w:rsidR="00ED2DA0">
        <w:t>Website: randrtruck.com</w:t>
      </w:r>
      <w:proofErr w:type="gramStart"/>
      <w:r w:rsidR="00ED2DA0">
        <w:t>,  Driver</w:t>
      </w:r>
      <w:proofErr w:type="gramEnd"/>
      <w:r w:rsidR="00ED2DA0">
        <w:t xml:space="preserve"> Tools</w:t>
      </w:r>
    </w:p>
    <w:p w:rsidR="00F74CFE" w:rsidRDefault="00F74CFE" w:rsidP="006F2D39">
      <w:pPr>
        <w:spacing w:after="0"/>
      </w:pPr>
    </w:p>
    <w:p w:rsidR="0096680E" w:rsidRPr="00FC3FB2" w:rsidRDefault="00FC3FB2" w:rsidP="006F2D39">
      <w:pPr>
        <w:spacing w:after="120"/>
        <w:rPr>
          <w:b/>
          <w:u w:val="single"/>
        </w:rPr>
      </w:pPr>
      <w:r w:rsidRPr="00FC3FB2">
        <w:rPr>
          <w:b/>
          <w:u w:val="single"/>
        </w:rPr>
        <w:t>III</w:t>
      </w:r>
      <w:r w:rsidR="0096680E" w:rsidRPr="00FC3FB2">
        <w:rPr>
          <w:b/>
          <w:u w:val="single"/>
        </w:rPr>
        <w:t>.     RESPONSIBILITIES</w:t>
      </w:r>
    </w:p>
    <w:p w:rsidR="00F35B9C" w:rsidRDefault="00F35B9C" w:rsidP="0096680E">
      <w:r>
        <w:t xml:space="preserve">Drivers </w:t>
      </w:r>
      <w:r w:rsidR="003A7C95">
        <w:t xml:space="preserve">participating in </w:t>
      </w:r>
      <w:r w:rsidR="002707CE">
        <w:t>trans-bo</w:t>
      </w:r>
      <w:r w:rsidR="003A7C95">
        <w:t>rder commerce</w:t>
      </w:r>
    </w:p>
    <w:p w:rsidR="00B22849" w:rsidRDefault="007F565C" w:rsidP="00B22849">
      <w:r>
        <w:t>D</w:t>
      </w:r>
      <w:r w:rsidR="00AD7C3A">
        <w:t>river</w:t>
      </w:r>
      <w:r>
        <w:t xml:space="preserve"> Managers</w:t>
      </w:r>
      <w:r w:rsidR="002A0FE4">
        <w:t xml:space="preserve"> </w:t>
      </w:r>
    </w:p>
    <w:p w:rsidR="002707CE" w:rsidRDefault="002707CE" w:rsidP="00B22849">
      <w:r>
        <w:t>Extended Coverage Dispatch</w:t>
      </w:r>
    </w:p>
    <w:p w:rsidR="003C0817" w:rsidRDefault="009A05ED">
      <w:r>
        <w:t xml:space="preserve">C-TPAT </w:t>
      </w:r>
      <w:r w:rsidR="00584AC0">
        <w:t>Coordinator</w:t>
      </w:r>
      <w:r>
        <w:t xml:space="preserve"> </w:t>
      </w:r>
      <w:r w:rsidR="002707CE">
        <w:t xml:space="preserve"> </w:t>
      </w:r>
    </w:p>
    <w:p w:rsidR="002F74E8" w:rsidRPr="003C0817" w:rsidRDefault="003C0817">
      <w:r>
        <w:t>Safety Department</w:t>
      </w:r>
      <w:r w:rsidR="002F74E8">
        <w:rPr>
          <w:b/>
          <w:u w:val="single"/>
        </w:rPr>
        <w:br w:type="page"/>
      </w:r>
    </w:p>
    <w:p w:rsidR="00FC3FB2" w:rsidRPr="00FC3FB2" w:rsidRDefault="00FC3FB2" w:rsidP="00B22849">
      <w:pPr>
        <w:rPr>
          <w:b/>
          <w:u w:val="single"/>
        </w:rPr>
      </w:pPr>
      <w:r w:rsidRPr="00FC3FB2">
        <w:rPr>
          <w:b/>
          <w:u w:val="single"/>
        </w:rPr>
        <w:lastRenderedPageBreak/>
        <w:t>IV.     DEFINITIONS</w:t>
      </w:r>
    </w:p>
    <w:p w:rsidR="00FC3FB2" w:rsidRDefault="009A05ED" w:rsidP="0096680E">
      <w:r w:rsidRPr="009A05ED">
        <w:rPr>
          <w:u w:val="single"/>
        </w:rPr>
        <w:t>Transportation Security Administration (TSA)</w:t>
      </w:r>
      <w:r>
        <w:t xml:space="preserve"> – Division of US </w:t>
      </w:r>
      <w:proofErr w:type="spellStart"/>
      <w:r>
        <w:t>Dept</w:t>
      </w:r>
      <w:proofErr w:type="spellEnd"/>
      <w:r>
        <w:t xml:space="preserve"> of Homeland Security whose purpose is to protect the Nation’s transportation systems to ensure freedom of movement of people and commerce.</w:t>
      </w:r>
    </w:p>
    <w:p w:rsidR="009A05ED" w:rsidRDefault="009A05ED" w:rsidP="009A05ED">
      <w:pPr>
        <w:spacing w:after="120"/>
      </w:pPr>
      <w:r w:rsidRPr="00DE7FDE">
        <w:rPr>
          <w:u w:val="single"/>
        </w:rPr>
        <w:t xml:space="preserve">Customs-Trade Partnership </w:t>
      </w:r>
      <w:proofErr w:type="gramStart"/>
      <w:r w:rsidRPr="00DE7FDE">
        <w:rPr>
          <w:u w:val="single"/>
        </w:rPr>
        <w:t>Against</w:t>
      </w:r>
      <w:proofErr w:type="gramEnd"/>
      <w:r w:rsidRPr="00DE7FDE">
        <w:rPr>
          <w:u w:val="single"/>
        </w:rPr>
        <w:t xml:space="preserve"> Terrorism (C-TPAT)</w:t>
      </w:r>
      <w:r>
        <w:t xml:space="preserve"> -   A voluntary government-business initiative to build cooperative relationships that strengthen and improve overall international supply chain and US border security.</w:t>
      </w:r>
    </w:p>
    <w:p w:rsidR="001C412C" w:rsidRDefault="001C412C" w:rsidP="009A05ED">
      <w:pPr>
        <w:spacing w:after="120"/>
      </w:pPr>
      <w:r w:rsidRPr="001C412C">
        <w:rPr>
          <w:u w:val="single"/>
        </w:rPr>
        <w:t>Defense Transportation Tracking System (DTTS</w:t>
      </w:r>
      <w:proofErr w:type="gramStart"/>
      <w:r w:rsidRPr="001C412C">
        <w:rPr>
          <w:u w:val="single"/>
        </w:rPr>
        <w:t>)</w:t>
      </w:r>
      <w:r>
        <w:t xml:space="preserve">  -</w:t>
      </w:r>
      <w:proofErr w:type="gramEnd"/>
      <w:r>
        <w:t xml:space="preserve">  Satellite monitoring and tracking service for sensitive shipments</w:t>
      </w:r>
    </w:p>
    <w:p w:rsidR="001C412C" w:rsidRDefault="001C412C" w:rsidP="009A05ED">
      <w:pPr>
        <w:spacing w:after="120"/>
      </w:pPr>
      <w:r w:rsidRPr="00C43DA3">
        <w:rPr>
          <w:u w:val="single"/>
        </w:rPr>
        <w:t>DCS</w:t>
      </w:r>
      <w:r w:rsidR="00C43DA3">
        <w:t xml:space="preserve"> – Trailer tracking service that can be utilized in tandem with a DTTS tractor mounted satellite </w:t>
      </w:r>
      <w:r w:rsidR="008C28D1">
        <w:t>s</w:t>
      </w:r>
      <w:r w:rsidR="00C43DA3">
        <w:t>ystem.</w:t>
      </w:r>
    </w:p>
    <w:p w:rsidR="005E5198" w:rsidRDefault="005E5198" w:rsidP="009A05ED">
      <w:pPr>
        <w:spacing w:after="120"/>
      </w:pPr>
      <w:proofErr w:type="gramStart"/>
      <w:r w:rsidRPr="005E5198">
        <w:rPr>
          <w:u w:val="single"/>
        </w:rPr>
        <w:t>TMW</w:t>
      </w:r>
      <w:r>
        <w:t xml:space="preserve">  -</w:t>
      </w:r>
      <w:proofErr w:type="gramEnd"/>
      <w:r>
        <w:t xml:space="preserve">  Transportation management software </w:t>
      </w:r>
      <w:r w:rsidR="00CF2579">
        <w:t xml:space="preserve">system </w:t>
      </w:r>
      <w:r>
        <w:t>utilized by R&amp;R Transportation Group</w:t>
      </w:r>
    </w:p>
    <w:p w:rsidR="00FC3FB2" w:rsidRDefault="001D3B28" w:rsidP="006F2D39">
      <w:pPr>
        <w:spacing w:after="0"/>
      </w:pPr>
      <w:r w:rsidRPr="00C15BD1">
        <w:rPr>
          <w:u w:val="single"/>
        </w:rPr>
        <w:t>U.S. Customs and Border Protection (CBP</w:t>
      </w:r>
      <w:proofErr w:type="gramStart"/>
      <w:r w:rsidRPr="00C15BD1">
        <w:rPr>
          <w:u w:val="single"/>
        </w:rPr>
        <w:t>)</w:t>
      </w:r>
      <w:r>
        <w:t xml:space="preserve">  -</w:t>
      </w:r>
      <w:proofErr w:type="gramEnd"/>
      <w:r>
        <w:t xml:space="preserve">  </w:t>
      </w:r>
      <w:r w:rsidR="00C15BD1">
        <w:t>Division of U.S. Department of Homeland Security tasked with guarding our Nation’s borders while fostering economic security through lawful international trade and travel</w:t>
      </w:r>
    </w:p>
    <w:p w:rsidR="00741578" w:rsidRDefault="00741578" w:rsidP="006F2D39">
      <w:pPr>
        <w:spacing w:after="120"/>
        <w:rPr>
          <w:b/>
          <w:u w:val="single"/>
        </w:rPr>
      </w:pPr>
    </w:p>
    <w:p w:rsidR="00FC3FB2" w:rsidRDefault="00FC3FB2" w:rsidP="006F2D39">
      <w:pPr>
        <w:spacing w:after="120"/>
        <w:rPr>
          <w:b/>
          <w:u w:val="single"/>
        </w:rPr>
      </w:pPr>
      <w:r w:rsidRPr="00FC3FB2">
        <w:rPr>
          <w:b/>
          <w:u w:val="single"/>
        </w:rPr>
        <w:t>V</w:t>
      </w:r>
      <w:r w:rsidR="0096680E" w:rsidRPr="00FC3FB2">
        <w:rPr>
          <w:b/>
          <w:u w:val="single"/>
        </w:rPr>
        <w:t>.     DOCUMENT DETAIL</w:t>
      </w:r>
    </w:p>
    <w:p w:rsidR="00741578" w:rsidRDefault="00741578" w:rsidP="006F2D39">
      <w:pPr>
        <w:spacing w:after="120"/>
        <w:rPr>
          <w:b/>
          <w:u w:val="single"/>
        </w:rPr>
      </w:pPr>
    </w:p>
    <w:p w:rsidR="00B14BD1" w:rsidRDefault="00731259" w:rsidP="00741578">
      <w:pPr>
        <w:pStyle w:val="ListParagraph"/>
        <w:numPr>
          <w:ilvl w:val="0"/>
          <w:numId w:val="7"/>
        </w:numPr>
        <w:spacing w:after="120"/>
      </w:pPr>
      <w:r>
        <w:t xml:space="preserve">Cargo Verification and </w:t>
      </w:r>
      <w:r w:rsidR="00BD6EA1">
        <w:t>Trailer/Container</w:t>
      </w:r>
      <w:r>
        <w:t xml:space="preserve">, </w:t>
      </w:r>
      <w:r w:rsidR="00BD6EA1">
        <w:t xml:space="preserve"> </w:t>
      </w:r>
      <w:r>
        <w:t>Tractor Inspection</w:t>
      </w:r>
    </w:p>
    <w:p w:rsidR="00731259" w:rsidRDefault="00731259" w:rsidP="00731259">
      <w:pPr>
        <w:pStyle w:val="ListParagraph"/>
        <w:spacing w:after="120"/>
        <w:ind w:left="480"/>
      </w:pPr>
    </w:p>
    <w:p w:rsidR="00741578" w:rsidRDefault="00731259" w:rsidP="009E46E5">
      <w:pPr>
        <w:spacing w:after="120"/>
        <w:ind w:left="720"/>
      </w:pPr>
      <w:r>
        <w:t xml:space="preserve">1.1    If trailer/container is loaded by company personnel prior to transport across the border, </w:t>
      </w:r>
      <w:r w:rsidR="009E46E5">
        <w:t>check</w:t>
      </w:r>
      <w:r>
        <w:t xml:space="preserve"> cargo for proper marking, piece count an</w:t>
      </w:r>
      <w:r w:rsidR="009E46E5">
        <w:t>d weight and verify it is manifested correctly.</w:t>
      </w:r>
    </w:p>
    <w:p w:rsidR="005E5D98" w:rsidRDefault="009E46E5" w:rsidP="00EC5066">
      <w:pPr>
        <w:spacing w:after="120"/>
        <w:ind w:left="720"/>
      </w:pPr>
      <w:r>
        <w:t>1.2</w:t>
      </w:r>
      <w:r w:rsidR="00CC3A8F">
        <w:t xml:space="preserve">   </w:t>
      </w:r>
      <w:r w:rsidR="00C77C59">
        <w:t xml:space="preserve"> A</w:t>
      </w:r>
      <w:r w:rsidR="00CC3A8F">
        <w:t xml:space="preserve">n inspection of </w:t>
      </w:r>
      <w:r w:rsidR="00521424">
        <w:t xml:space="preserve">the tractor, trailer/container, and cargo </w:t>
      </w:r>
      <w:r w:rsidR="00BD6EA1">
        <w:t>must</w:t>
      </w:r>
      <w:r w:rsidR="00521424">
        <w:t xml:space="preserve"> be completed per DOC #SC-1005 – C-TPAT Tractor, Container/Trailer Checklist.  Inspections to be performed prior to leaving the truck yard, at the point of loading,</w:t>
      </w:r>
      <w:r w:rsidR="00CF31DA">
        <w:t xml:space="preserve"> and at final stop before border crossing</w:t>
      </w:r>
      <w:r w:rsidR="000D0929">
        <w:t xml:space="preserve"> if vehicle </w:t>
      </w:r>
      <w:r w:rsidR="00CF31DA">
        <w:t>has been</w:t>
      </w:r>
      <w:r w:rsidR="000D0929">
        <w:t xml:space="preserve"> left unattended</w:t>
      </w:r>
      <w:r w:rsidR="00CF31DA">
        <w:t xml:space="preserve"> en-route</w:t>
      </w:r>
      <w:r w:rsidR="000D0929">
        <w:t>.</w:t>
      </w:r>
      <w:r w:rsidR="00685D5D">
        <w:t xml:space="preserve">  </w:t>
      </w:r>
      <w:r w:rsidR="008C28D1">
        <w:t xml:space="preserve"> </w:t>
      </w:r>
      <w:r w:rsidR="00483E2F">
        <w:t>Additional</w:t>
      </w:r>
      <w:r w:rsidR="000D0929">
        <w:t xml:space="preserve"> </w:t>
      </w:r>
      <w:r w:rsidR="00483E2F">
        <w:t>en-</w:t>
      </w:r>
      <w:r w:rsidR="00843B35">
        <w:t xml:space="preserve"> route inspections may be done if a situation occurs that warrants </w:t>
      </w:r>
      <w:r w:rsidR="00483E2F">
        <w:t>increased</w:t>
      </w:r>
      <w:r w:rsidR="00843B35">
        <w:t xml:space="preserve"> security measures.  </w:t>
      </w:r>
      <w:r w:rsidR="000D0929">
        <w:t xml:space="preserve"> A “Trailer Integrity Verified” (TIV) entry should be made to the driver logs each time an inspection has been done.  </w:t>
      </w:r>
      <w:r w:rsidR="008C28D1">
        <w:t>Any anomalies or structural modifications found must be documented and reported.</w:t>
      </w:r>
      <w:r w:rsidR="002A0FE4">
        <w:t xml:space="preserve"> (</w:t>
      </w:r>
      <w:proofErr w:type="gramStart"/>
      <w:r w:rsidR="002A0FE4">
        <w:t>see</w:t>
      </w:r>
      <w:r>
        <w:t xml:space="preserve"> </w:t>
      </w:r>
      <w:r w:rsidR="002A0FE4">
        <w:t xml:space="preserve"> 4.0</w:t>
      </w:r>
      <w:proofErr w:type="gramEnd"/>
      <w:r w:rsidR="002A0FE4">
        <w:t>)</w:t>
      </w:r>
    </w:p>
    <w:p w:rsidR="002C79B2" w:rsidRDefault="002C79B2" w:rsidP="008A4F15">
      <w:pPr>
        <w:spacing w:after="120"/>
        <w:ind w:firstLine="720"/>
      </w:pPr>
      <w:r>
        <w:t xml:space="preserve">NOTE:  If trailer is pre-loaded, mark any areas that are not able to be inspected as N/A. </w:t>
      </w:r>
    </w:p>
    <w:p w:rsidR="00BD56CF" w:rsidRDefault="000D0929" w:rsidP="00EC5066">
      <w:pPr>
        <w:spacing w:after="120"/>
        <w:ind w:left="720"/>
      </w:pPr>
      <w:r>
        <w:t xml:space="preserve"> </w:t>
      </w:r>
      <w:r w:rsidR="00BD56CF">
        <w:t>Inspection reports</w:t>
      </w:r>
      <w:r>
        <w:t xml:space="preserve">, DOC #SC-1005, </w:t>
      </w:r>
      <w:r w:rsidR="00BD56CF">
        <w:t xml:space="preserve">to be kept with trip paperwork and turned into </w:t>
      </w:r>
      <w:r w:rsidR="00843B35">
        <w:t xml:space="preserve">the </w:t>
      </w:r>
      <w:r w:rsidR="00BD56CF">
        <w:t>billing department.</w:t>
      </w:r>
    </w:p>
    <w:p w:rsidR="00561F96" w:rsidRDefault="009E46E5" w:rsidP="00EC5066">
      <w:pPr>
        <w:spacing w:after="120"/>
        <w:ind w:left="720"/>
      </w:pPr>
      <w:r>
        <w:t>1.3</w:t>
      </w:r>
      <w:r w:rsidR="00561F96">
        <w:t xml:space="preserve">    Based on risk, supervisory personnel or a security manager held accountable to senior management</w:t>
      </w:r>
      <w:r w:rsidR="00BD56CF">
        <w:t>,</w:t>
      </w:r>
      <w:r w:rsidR="00561F96">
        <w:t xml:space="preserve"> </w:t>
      </w:r>
      <w:r w:rsidR="009E331F">
        <w:t>to</w:t>
      </w:r>
      <w:r w:rsidR="00561F96">
        <w:t xml:space="preserve"> perform a random secondary search to ensure proper procedures are being followed.   Follow-up search </w:t>
      </w:r>
      <w:r w:rsidR="00601AB0">
        <w:t xml:space="preserve">and results </w:t>
      </w:r>
      <w:r w:rsidR="00561F96">
        <w:t xml:space="preserve">will be documented </w:t>
      </w:r>
      <w:r w:rsidR="00601AB0">
        <w:t xml:space="preserve">at the bottom of the </w:t>
      </w:r>
      <w:r w:rsidR="005E5D98">
        <w:t>inspection report being verified</w:t>
      </w:r>
      <w:r w:rsidR="00561F96">
        <w:t>.</w:t>
      </w:r>
    </w:p>
    <w:p w:rsidR="00EC5066" w:rsidRDefault="00EC5066" w:rsidP="00EC5066">
      <w:pPr>
        <w:spacing w:after="120"/>
      </w:pPr>
    </w:p>
    <w:p w:rsidR="00EC5066" w:rsidRDefault="00EC5066" w:rsidP="00741578">
      <w:pPr>
        <w:pStyle w:val="ListParagraph"/>
        <w:numPr>
          <w:ilvl w:val="0"/>
          <w:numId w:val="7"/>
        </w:numPr>
        <w:spacing w:after="120"/>
      </w:pPr>
      <w:r>
        <w:t>C-TPAT High Security Seal Requirement</w:t>
      </w:r>
    </w:p>
    <w:p w:rsidR="00741578" w:rsidRDefault="00741578" w:rsidP="00741578">
      <w:pPr>
        <w:pStyle w:val="ListParagraph"/>
        <w:spacing w:after="120"/>
        <w:ind w:left="480"/>
      </w:pPr>
    </w:p>
    <w:p w:rsidR="002F74E8" w:rsidRDefault="00EC5066" w:rsidP="009E46E5">
      <w:pPr>
        <w:spacing w:after="120"/>
        <w:ind w:left="720"/>
      </w:pPr>
      <w:r>
        <w:t>2.1    When transportin</w:t>
      </w:r>
      <w:r w:rsidR="00843B35">
        <w:t>g a trailer/container for trans-</w:t>
      </w:r>
      <w:r>
        <w:t>border commerce, a high security seal that meets or exceeds PAS ISO 17712 standard for high security seals must be utilized.  Drivers will be issued</w:t>
      </w:r>
      <w:r w:rsidR="00BD56CF">
        <w:t xml:space="preserve"> </w:t>
      </w:r>
      <w:r w:rsidR="00287CFB">
        <w:t xml:space="preserve">both </w:t>
      </w:r>
      <w:r w:rsidR="00CE05DC">
        <w:t xml:space="preserve">cable seals and bolt seals.  </w:t>
      </w:r>
      <w:r w:rsidR="002D3A70">
        <w:t>Cable seals will be routinely used</w:t>
      </w:r>
      <w:r w:rsidR="00AB0F82">
        <w:t>.  B</w:t>
      </w:r>
      <w:r w:rsidR="00287CFB">
        <w:t xml:space="preserve">olt seals </w:t>
      </w:r>
      <w:r w:rsidR="00AB0F82">
        <w:t xml:space="preserve">will be </w:t>
      </w:r>
      <w:r w:rsidR="002D3A70">
        <w:t xml:space="preserve">used as a replacement if evidence of tampering is found on cable seal </w:t>
      </w:r>
      <w:r w:rsidR="00AB0F82">
        <w:t xml:space="preserve">or if </w:t>
      </w:r>
      <w:r w:rsidR="00CE05DC">
        <w:t>a high</w:t>
      </w:r>
      <w:r w:rsidR="00AB0F82">
        <w:t xml:space="preserve">er security </w:t>
      </w:r>
      <w:r w:rsidR="002D3A70">
        <w:t>seal</w:t>
      </w:r>
      <w:r w:rsidR="00AB0F82">
        <w:t xml:space="preserve"> is needed.  </w:t>
      </w:r>
      <w:r w:rsidR="00561F96">
        <w:t xml:space="preserve"> </w:t>
      </w:r>
      <w:r w:rsidR="00CE05DC">
        <w:t xml:space="preserve"> Increased security requirement will be determined by C-TPAT coordinator or management and relayed via </w:t>
      </w:r>
      <w:proofErr w:type="spellStart"/>
      <w:r w:rsidR="00CE05DC">
        <w:t>Omnitracs</w:t>
      </w:r>
      <w:proofErr w:type="spellEnd"/>
      <w:r w:rsidR="00CE05DC">
        <w:t xml:space="preserve"> message.  </w:t>
      </w:r>
      <w:r w:rsidR="00561F96">
        <w:t>Accountability for all seals will be maintained per DOC #SC1006, C-TPAT High Security</w:t>
      </w:r>
      <w:r w:rsidR="0011689E">
        <w:t xml:space="preserve"> Seal Management</w:t>
      </w:r>
      <w:r w:rsidR="005E5D98">
        <w:t>.</w:t>
      </w:r>
      <w:r w:rsidR="00561F96">
        <w:t xml:space="preserve">   </w:t>
      </w:r>
      <w:r w:rsidR="002F74E8">
        <w:br w:type="page"/>
      </w:r>
    </w:p>
    <w:p w:rsidR="002F74E8" w:rsidRDefault="002F74E8" w:rsidP="00E421E9">
      <w:pPr>
        <w:spacing w:after="120"/>
        <w:ind w:left="720"/>
      </w:pPr>
    </w:p>
    <w:p w:rsidR="002F74E8" w:rsidRDefault="002F74E8" w:rsidP="00E421E9">
      <w:pPr>
        <w:spacing w:after="120"/>
        <w:ind w:left="720"/>
      </w:pPr>
    </w:p>
    <w:p w:rsidR="00561F96" w:rsidRDefault="00561F96" w:rsidP="00E421E9">
      <w:pPr>
        <w:spacing w:after="120"/>
        <w:ind w:left="720"/>
      </w:pPr>
      <w:r>
        <w:t>2.2</w:t>
      </w:r>
      <w:r w:rsidR="00601AB0">
        <w:t xml:space="preserve">     If the </w:t>
      </w:r>
      <w:r w:rsidR="009E46E5">
        <w:t>shipper’s</w:t>
      </w:r>
      <w:r w:rsidR="00601AB0">
        <w:t xml:space="preserve"> facility place</w:t>
      </w:r>
      <w:r w:rsidR="009E46E5">
        <w:t xml:space="preserve">d </w:t>
      </w:r>
      <w:r w:rsidR="005E5D98">
        <w:t>the appropriate</w:t>
      </w:r>
      <w:r w:rsidR="005C649B">
        <w:t xml:space="preserve"> </w:t>
      </w:r>
      <w:r>
        <w:t xml:space="preserve">high security seal on the trailer/container, note the number on the inspection document and that it </w:t>
      </w:r>
      <w:r w:rsidR="00601AB0">
        <w:t xml:space="preserve">was </w:t>
      </w:r>
      <w:r w:rsidR="009E46E5">
        <w:t>installed</w:t>
      </w:r>
      <w:r w:rsidR="00274F12">
        <w:t xml:space="preserve"> by the shipper</w:t>
      </w:r>
      <w:r>
        <w:t xml:space="preserve">. </w:t>
      </w:r>
      <w:r w:rsidR="00E421E9">
        <w:t xml:space="preserve">  Also verify that the seal number and location of the seal is the same as stated by the shipper on the shipping documents.  </w:t>
      </w:r>
      <w:r>
        <w:t>If</w:t>
      </w:r>
      <w:r w:rsidR="00843B35">
        <w:t xml:space="preserve"> a</w:t>
      </w:r>
      <w:r w:rsidR="00E421E9">
        <w:t xml:space="preserve"> </w:t>
      </w:r>
      <w:r w:rsidR="00843B35">
        <w:t>compliant</w:t>
      </w:r>
      <w:r w:rsidR="00BD56CF">
        <w:t xml:space="preserve"> </w:t>
      </w:r>
      <w:r w:rsidR="00E421E9">
        <w:t>seal is not provided</w:t>
      </w:r>
      <w:r>
        <w:t>, driver will install a seal and note the number on the inspection document</w:t>
      </w:r>
      <w:r w:rsidR="009E331F">
        <w:t xml:space="preserve"> and shipping document</w:t>
      </w:r>
      <w:r>
        <w:t xml:space="preserve">.  </w:t>
      </w:r>
      <w:r w:rsidR="00601AB0">
        <w:t xml:space="preserve"> Driver to send an </w:t>
      </w:r>
      <w:proofErr w:type="spellStart"/>
      <w:r w:rsidR="00601AB0">
        <w:t>Omnitracs</w:t>
      </w:r>
      <w:proofErr w:type="spellEnd"/>
      <w:r w:rsidR="00601AB0">
        <w:t xml:space="preserve"> message to their </w:t>
      </w:r>
      <w:r w:rsidR="00FE2754">
        <w:t>d</w:t>
      </w:r>
      <w:r w:rsidR="00AD7C3A">
        <w:t>river</w:t>
      </w:r>
      <w:r w:rsidR="00FE2754">
        <w:t xml:space="preserve"> manager</w:t>
      </w:r>
      <w:r w:rsidR="00601AB0">
        <w:t xml:space="preserve"> noting the work order and the seal number that was used.</w:t>
      </w:r>
      <w:r w:rsidR="003C0817">
        <w:t xml:space="preserve">  A message will also be sent if the shipper used a compliant seal but the number and/or location does not match the shipping documents.   Operations personnel to notify the shipper of discrepancy and </w:t>
      </w:r>
      <w:proofErr w:type="gramStart"/>
      <w:r w:rsidR="003C0817">
        <w:t>advise</w:t>
      </w:r>
      <w:proofErr w:type="gramEnd"/>
      <w:r w:rsidR="003C0817">
        <w:t xml:space="preserve"> further instructions.</w:t>
      </w:r>
    </w:p>
    <w:p w:rsidR="00990EE5" w:rsidRPr="00990EE5" w:rsidRDefault="00990EE5" w:rsidP="00BD56CF">
      <w:pPr>
        <w:spacing w:after="120"/>
        <w:ind w:left="1440"/>
        <w:rPr>
          <w:b/>
        </w:rPr>
      </w:pPr>
      <w:r w:rsidRPr="00990EE5">
        <w:rPr>
          <w:b/>
        </w:rPr>
        <w:t xml:space="preserve">NOTE:  Authorized employee should affix seal immediately after completion of trailer/container filling.   Seal must be affixed to the right door on the hasp.  Pull down on seal and twist and turn it to ensure it is locked and secure.  </w:t>
      </w:r>
    </w:p>
    <w:p w:rsidR="00BD56CF" w:rsidRDefault="00CE05DC" w:rsidP="00D176CB">
      <w:pPr>
        <w:spacing w:after="120"/>
        <w:ind w:left="720"/>
      </w:pPr>
      <w:r>
        <w:t>2.</w:t>
      </w:r>
      <w:r w:rsidR="00090D79">
        <w:t>3</w:t>
      </w:r>
      <w:r w:rsidR="00E421E9">
        <w:t xml:space="preserve">     If </w:t>
      </w:r>
      <w:r w:rsidR="008A4F15">
        <w:t xml:space="preserve">the </w:t>
      </w:r>
      <w:r w:rsidR="00E421E9">
        <w:t xml:space="preserve">original seal is removed in transit to the border, even by government officials, a </w:t>
      </w:r>
      <w:r w:rsidR="003C0817">
        <w:t>replacement</w:t>
      </w:r>
      <w:r w:rsidR="00E421E9">
        <w:t xml:space="preserve"> seal must be placed on the trailer</w:t>
      </w:r>
      <w:r w:rsidR="00177AE3">
        <w:t>/container</w:t>
      </w:r>
      <w:r w:rsidR="009E331F">
        <w:t>.</w:t>
      </w:r>
      <w:r w:rsidR="00D176CB">
        <w:t xml:space="preserve">  The driver must notify their </w:t>
      </w:r>
      <w:r w:rsidR="006957BA">
        <w:t xml:space="preserve">dispatch manager </w:t>
      </w:r>
      <w:r w:rsidR="00843B35">
        <w:t xml:space="preserve">or extended coverage dispatch </w:t>
      </w:r>
      <w:r w:rsidR="00D176CB">
        <w:t xml:space="preserve">via an </w:t>
      </w:r>
      <w:proofErr w:type="spellStart"/>
      <w:r w:rsidR="00D176CB">
        <w:t>Omnitracs</w:t>
      </w:r>
      <w:proofErr w:type="spellEnd"/>
      <w:r w:rsidR="00D176CB">
        <w:t xml:space="preserve"> message</w:t>
      </w:r>
      <w:r w:rsidR="00BD56CF">
        <w:t xml:space="preserve"> as soon as possible</w:t>
      </w:r>
      <w:r w:rsidR="00D176CB">
        <w:t>, that the seal was broken, by whom; and the number of the</w:t>
      </w:r>
      <w:r w:rsidR="003C0817">
        <w:t xml:space="preserve"> replacement</w:t>
      </w:r>
      <w:r w:rsidR="00D176CB">
        <w:t xml:space="preserve"> seal that </w:t>
      </w:r>
      <w:r w:rsidR="003C0817">
        <w:t>was</w:t>
      </w:r>
      <w:r w:rsidR="00D176CB">
        <w:t xml:space="preserve"> placed on the trailer/container</w:t>
      </w:r>
      <w:r w:rsidR="00685D5D">
        <w:t>.</w:t>
      </w:r>
      <w:r w:rsidR="005C649B">
        <w:t xml:space="preserve"> </w:t>
      </w:r>
      <w:r w:rsidR="00FE2754">
        <w:t xml:space="preserve">  </w:t>
      </w:r>
    </w:p>
    <w:p w:rsidR="008A4F15" w:rsidRPr="009E331F" w:rsidRDefault="008A4F15" w:rsidP="003C0817">
      <w:pPr>
        <w:spacing w:after="120"/>
        <w:ind w:left="1440"/>
        <w:rPr>
          <w:b/>
        </w:rPr>
      </w:pPr>
      <w:r w:rsidRPr="009E331F">
        <w:rPr>
          <w:b/>
        </w:rPr>
        <w:t>NOTE:  The carrier must make immediate notification to the shipper, the customs broker, and/or the importer/exporter of the placement of the second seal.</w:t>
      </w:r>
    </w:p>
    <w:p w:rsidR="005C649B" w:rsidRDefault="00BD56CF" w:rsidP="00090D79">
      <w:pPr>
        <w:spacing w:after="120"/>
        <w:ind w:left="1440"/>
        <w:rPr>
          <w:b/>
        </w:rPr>
      </w:pPr>
      <w:r>
        <w:t xml:space="preserve">NOTE:  </w:t>
      </w:r>
      <w:r w:rsidR="00FE2754" w:rsidRPr="00FE2754">
        <w:rPr>
          <w:b/>
        </w:rPr>
        <w:t xml:space="preserve">Driver must </w:t>
      </w:r>
      <w:r>
        <w:rPr>
          <w:b/>
        </w:rPr>
        <w:t xml:space="preserve">use SEAL REPLACEMENT FORM per the instructions noted on form to document the change.  </w:t>
      </w:r>
      <w:r w:rsidR="004C757E">
        <w:rPr>
          <w:b/>
        </w:rPr>
        <w:t xml:space="preserve">Removed seal </w:t>
      </w:r>
      <w:r>
        <w:rPr>
          <w:b/>
        </w:rPr>
        <w:t>and a copy of the form to be given to consignee upon delivery and a copy of the form turned into the billing department along with the trip paperwork.</w:t>
      </w:r>
    </w:p>
    <w:p w:rsidR="008A4F15" w:rsidRDefault="008A4F15" w:rsidP="00BD56CF">
      <w:pPr>
        <w:spacing w:after="120"/>
        <w:ind w:left="1440"/>
        <w:rPr>
          <w:b/>
        </w:rPr>
      </w:pPr>
    </w:p>
    <w:p w:rsidR="00843B35" w:rsidRPr="008A4F15" w:rsidRDefault="00843B35" w:rsidP="00843B35">
      <w:pPr>
        <w:ind w:left="1440"/>
        <w:rPr>
          <w:b/>
          <w:color w:val="000000"/>
          <w:sz w:val="24"/>
        </w:rPr>
      </w:pPr>
      <w:r w:rsidRPr="008A4F15">
        <w:rPr>
          <w:b/>
          <w:color w:val="000000"/>
          <w:sz w:val="24"/>
        </w:rPr>
        <w:t>IF FREIGHT DAMAGE OR CONTRABAND IS DISCOVERED WHEN A SEAL HAS BEEN BROKEN, THE SEAL SHOULD BE RETAINED BY THE DRIVER AS EVIDENCE AND TURNED INTO THE SAFETY DEPARTMENT ALONG WITH A COPY OF TH</w:t>
      </w:r>
      <w:r w:rsidR="003421F5">
        <w:rPr>
          <w:b/>
          <w:color w:val="000000"/>
          <w:sz w:val="24"/>
        </w:rPr>
        <w:t>E SEAL REPLACEMENT</w:t>
      </w:r>
      <w:r w:rsidRPr="008A4F15">
        <w:rPr>
          <w:b/>
          <w:color w:val="000000"/>
          <w:sz w:val="24"/>
        </w:rPr>
        <w:t xml:space="preserve"> FORM.</w:t>
      </w:r>
    </w:p>
    <w:p w:rsidR="00E82EEC" w:rsidRDefault="00E82EEC" w:rsidP="00D176CB">
      <w:pPr>
        <w:spacing w:after="120"/>
      </w:pPr>
    </w:p>
    <w:p w:rsidR="00D176CB" w:rsidRDefault="00D176CB" w:rsidP="00D176CB">
      <w:pPr>
        <w:spacing w:after="120"/>
      </w:pPr>
      <w:r>
        <w:t>3.0     Conveyance Tracking</w:t>
      </w:r>
    </w:p>
    <w:p w:rsidR="00D176CB" w:rsidRDefault="00D176CB" w:rsidP="005E5198">
      <w:pPr>
        <w:spacing w:after="120"/>
        <w:ind w:left="720"/>
      </w:pPr>
      <w:r>
        <w:t>3.1     While the conveyance is en</w:t>
      </w:r>
      <w:r w:rsidR="003421F5">
        <w:t>-</w:t>
      </w:r>
      <w:r>
        <w:t>route transporting cargo to the border, tracking and monitoring will be accomplished by means of electronic logs</w:t>
      </w:r>
      <w:r w:rsidR="001C412C">
        <w:t xml:space="preserve"> a</w:t>
      </w:r>
      <w:r w:rsidR="00C43DA3">
        <w:t>long with</w:t>
      </w:r>
      <w:r w:rsidR="001C412C">
        <w:t xml:space="preserve"> DTTS/DCS tracking, if security level warrants.</w:t>
      </w:r>
      <w:r w:rsidR="00A70A31">
        <w:t xml:space="preserve">  Logs are randomly reviewed for accuracy and compliance to all company requirements and DOT regulations.</w:t>
      </w:r>
    </w:p>
    <w:p w:rsidR="00C43DA3" w:rsidRDefault="00C43DA3" w:rsidP="005E5198">
      <w:pPr>
        <w:spacing w:after="120"/>
        <w:ind w:left="720"/>
      </w:pPr>
      <w:r>
        <w:t xml:space="preserve">3.2     </w:t>
      </w:r>
      <w:r w:rsidR="00333D2F">
        <w:t>Conveyance</w:t>
      </w:r>
      <w:r w:rsidR="005E5198">
        <w:t xml:space="preserve"> location is</w:t>
      </w:r>
      <w:r w:rsidR="00333D2F">
        <w:t xml:space="preserve"> also</w:t>
      </w:r>
      <w:r w:rsidR="005E5198">
        <w:t xml:space="preserve"> available through TMW to verify shipment is on track and on route.   Driver</w:t>
      </w:r>
      <w:r w:rsidR="005E5D98">
        <w:t>’s</w:t>
      </w:r>
      <w:r w:rsidR="005E5198">
        <w:t xml:space="preserve"> </w:t>
      </w:r>
      <w:r w:rsidR="006957BA">
        <w:t>d</w:t>
      </w:r>
      <w:r w:rsidR="00AD7C3A">
        <w:t>river</w:t>
      </w:r>
      <w:r w:rsidR="006957BA">
        <w:t xml:space="preserve"> manager</w:t>
      </w:r>
      <w:r w:rsidR="005E5198">
        <w:t xml:space="preserve"> </w:t>
      </w:r>
      <w:r w:rsidR="008A4F15">
        <w:t xml:space="preserve">and/or extended coverage dispatch </w:t>
      </w:r>
      <w:r w:rsidR="005E5198">
        <w:t xml:space="preserve">monitors TMW and is in contact with </w:t>
      </w:r>
      <w:r w:rsidR="008A4F15">
        <w:t xml:space="preserve">the </w:t>
      </w:r>
      <w:r w:rsidR="005E5198">
        <w:t xml:space="preserve">driver through </w:t>
      </w:r>
      <w:proofErr w:type="spellStart"/>
      <w:r w:rsidR="005E5198">
        <w:t>Omnitracs</w:t>
      </w:r>
      <w:proofErr w:type="spellEnd"/>
      <w:r w:rsidR="005E5198">
        <w:t xml:space="preserve"> throughout the trip duration.  Driver to notify their </w:t>
      </w:r>
      <w:r w:rsidR="006957BA">
        <w:t>d</w:t>
      </w:r>
      <w:r w:rsidR="00AD7C3A">
        <w:t>river</w:t>
      </w:r>
      <w:r w:rsidR="006957BA">
        <w:t xml:space="preserve"> manager</w:t>
      </w:r>
      <w:r w:rsidR="008A4F15">
        <w:t xml:space="preserve"> or extended coverage dispatch </w:t>
      </w:r>
      <w:r w:rsidR="005E5198">
        <w:t>of any route de</w:t>
      </w:r>
      <w:r w:rsidR="006957BA">
        <w:t xml:space="preserve">lays due to weather, traffic </w:t>
      </w:r>
      <w:r w:rsidR="005E5198">
        <w:t>or rerouting.</w:t>
      </w:r>
    </w:p>
    <w:p w:rsidR="005E5198" w:rsidRDefault="005E5198" w:rsidP="005E5198">
      <w:pPr>
        <w:spacing w:after="120"/>
        <w:ind w:left="720"/>
      </w:pPr>
    </w:p>
    <w:p w:rsidR="002F74E8" w:rsidRDefault="002F74E8" w:rsidP="005E5198">
      <w:pPr>
        <w:spacing w:after="120"/>
      </w:pPr>
    </w:p>
    <w:p w:rsidR="002F74E8" w:rsidRDefault="002F74E8" w:rsidP="005E5198">
      <w:pPr>
        <w:spacing w:after="120"/>
      </w:pPr>
    </w:p>
    <w:p w:rsidR="002F74E8" w:rsidRDefault="002F74E8" w:rsidP="005E5198">
      <w:pPr>
        <w:spacing w:after="120"/>
      </w:pPr>
    </w:p>
    <w:p w:rsidR="005E5198" w:rsidRDefault="005E5198" w:rsidP="005E5198">
      <w:pPr>
        <w:spacing w:after="120"/>
      </w:pPr>
      <w:r>
        <w:t xml:space="preserve">4.0     </w:t>
      </w:r>
      <w:r w:rsidR="006649ED">
        <w:t>Reporting of anomaly</w:t>
      </w:r>
      <w:r w:rsidR="006F659F">
        <w:t>, compromised seals</w:t>
      </w:r>
      <w:proofErr w:type="gramStart"/>
      <w:r w:rsidR="006F659F">
        <w:t xml:space="preserve">, </w:t>
      </w:r>
      <w:r w:rsidR="006649ED">
        <w:t xml:space="preserve"> or</w:t>
      </w:r>
      <w:proofErr w:type="gramEnd"/>
      <w:r w:rsidR="006649ED">
        <w:t xml:space="preserve"> unusual structural modifications</w:t>
      </w:r>
    </w:p>
    <w:p w:rsidR="00B572F6" w:rsidRDefault="006649ED" w:rsidP="00B572F6">
      <w:pPr>
        <w:spacing w:after="120"/>
        <w:ind w:left="720"/>
      </w:pPr>
      <w:r>
        <w:t>4.1     During Department of Transportation (DOT) inspections</w:t>
      </w:r>
      <w:r w:rsidR="006957BA">
        <w:t xml:space="preserve">, driver </w:t>
      </w:r>
      <w:proofErr w:type="gramStart"/>
      <w:r w:rsidR="006957BA">
        <w:t xml:space="preserve">inspections </w:t>
      </w:r>
      <w:r>
        <w:t xml:space="preserve"> or</w:t>
      </w:r>
      <w:proofErr w:type="gramEnd"/>
      <w:r>
        <w:t xml:space="preserve"> other physical inspections </w:t>
      </w:r>
      <w:r w:rsidR="008C28D1">
        <w:t xml:space="preserve">  </w:t>
      </w:r>
      <w:r>
        <w:t>performed during the conveyance as required by state, local, or federal law, drivers must report and document any anomalies</w:t>
      </w:r>
      <w:r w:rsidR="006F659F">
        <w:t xml:space="preserve">, compromised seals, </w:t>
      </w:r>
      <w:r>
        <w:t xml:space="preserve"> or unusual structural modifications found.</w:t>
      </w:r>
      <w:r w:rsidR="008C28D1">
        <w:t xml:space="preserve">  </w:t>
      </w:r>
    </w:p>
    <w:p w:rsidR="000D7921" w:rsidRDefault="002A0FE4" w:rsidP="008C28D1">
      <w:pPr>
        <w:spacing w:after="120"/>
        <w:ind w:left="720"/>
      </w:pPr>
      <w:r>
        <w:t>Drivers to immediately report any findings to their dispatch manager</w:t>
      </w:r>
      <w:r w:rsidR="0002391A">
        <w:t xml:space="preserve"> </w:t>
      </w:r>
      <w:r w:rsidR="008A4F15">
        <w:t xml:space="preserve">or extended coverage dispatch </w:t>
      </w:r>
      <w:r w:rsidR="00D67D66">
        <w:t>to allow</w:t>
      </w:r>
      <w:r w:rsidR="0002391A">
        <w:t xml:space="preserve"> US Customs and Border Protection </w:t>
      </w:r>
      <w:r w:rsidR="00B572F6">
        <w:t xml:space="preserve">(CBP) </w:t>
      </w:r>
      <w:r w:rsidR="00D67D66">
        <w:t>to</w:t>
      </w:r>
      <w:r w:rsidR="0002391A">
        <w:t xml:space="preserve"> be alerted in advance of conveyance crossing the border</w:t>
      </w:r>
      <w:r>
        <w:t>.</w:t>
      </w:r>
    </w:p>
    <w:p w:rsidR="003A2141" w:rsidRDefault="0002391A" w:rsidP="008C28D1">
      <w:pPr>
        <w:spacing w:after="120"/>
        <w:ind w:left="720"/>
      </w:pPr>
      <w:r>
        <w:t>D</w:t>
      </w:r>
      <w:r w:rsidR="002054F7">
        <w:t>river</w:t>
      </w:r>
      <w:r>
        <w:t xml:space="preserve"> manager</w:t>
      </w:r>
      <w:r w:rsidR="003A2141">
        <w:t xml:space="preserve"> or extended coverage </w:t>
      </w:r>
      <w:r w:rsidR="008A4F15">
        <w:t>dispatch</w:t>
      </w:r>
      <w:r w:rsidR="003A2141">
        <w:t xml:space="preserve">, </w:t>
      </w:r>
      <w:r>
        <w:t xml:space="preserve">to contact </w:t>
      </w:r>
      <w:r w:rsidR="003421F5">
        <w:t xml:space="preserve">the Port Director at the port the driver will be crossing. </w:t>
      </w:r>
      <w:r w:rsidR="00AE340F">
        <w:t xml:space="preserve">  Port telephone numbers are located on web site: </w:t>
      </w:r>
      <w:hyperlink r:id="rId8" w:history="1">
        <w:r w:rsidR="00AE340F" w:rsidRPr="00680104">
          <w:rPr>
            <w:rStyle w:val="Hyperlink"/>
          </w:rPr>
          <w:t>http://www.cbp.gov/contact/ports</w:t>
        </w:r>
      </w:hyperlink>
      <w:r w:rsidR="00AE340F">
        <w:t xml:space="preserve">.  </w:t>
      </w:r>
      <w:r w:rsidR="003421F5">
        <w:t xml:space="preserve"> If not able to reach</w:t>
      </w:r>
      <w:r w:rsidR="00AE340F">
        <w:t xml:space="preserve"> specific port,</w:t>
      </w:r>
      <w:r w:rsidR="003421F5">
        <w:t xml:space="preserve"> contact US Customs and Border Protection’s “BE ALERT HOTLINE” at 1-</w:t>
      </w:r>
      <w:r w:rsidR="003A2141">
        <w:t>800-232-537</w:t>
      </w:r>
      <w:r w:rsidR="003421F5">
        <w:t>8</w:t>
      </w:r>
      <w:r w:rsidR="00AE340F">
        <w:br/>
      </w:r>
      <w:r w:rsidR="003421F5">
        <w:t xml:space="preserve"> </w:t>
      </w:r>
      <w:r w:rsidR="003A2141">
        <w:t xml:space="preserve">(1-800 BE ALERT) and advise them of the findings and </w:t>
      </w:r>
      <w:r w:rsidR="00B572F6">
        <w:t xml:space="preserve">all </w:t>
      </w:r>
      <w:r w:rsidR="003A2141">
        <w:t xml:space="preserve">additional pertinent information.  </w:t>
      </w:r>
      <w:r w:rsidR="00B572F6">
        <w:t xml:space="preserve">   </w:t>
      </w:r>
    </w:p>
    <w:p w:rsidR="00B572F6" w:rsidRDefault="00B572F6" w:rsidP="008C28D1">
      <w:pPr>
        <w:spacing w:after="120"/>
        <w:ind w:left="720"/>
        <w:rPr>
          <w:b/>
          <w:sz w:val="24"/>
          <w:szCs w:val="24"/>
        </w:rPr>
      </w:pPr>
      <w:r>
        <w:t xml:space="preserve">If a security breach is suspected, operations personnel must wait for instructions; </w:t>
      </w:r>
      <w:r w:rsidRPr="002054F7">
        <w:rPr>
          <w:b/>
          <w:sz w:val="24"/>
          <w:szCs w:val="24"/>
        </w:rPr>
        <w:t xml:space="preserve">drivers must make no attempt to </w:t>
      </w:r>
      <w:r w:rsidR="002054F7" w:rsidRPr="002054F7">
        <w:rPr>
          <w:b/>
          <w:sz w:val="24"/>
          <w:szCs w:val="24"/>
        </w:rPr>
        <w:t xml:space="preserve">cross the border or </w:t>
      </w:r>
      <w:r w:rsidRPr="002054F7">
        <w:rPr>
          <w:b/>
          <w:sz w:val="24"/>
          <w:szCs w:val="24"/>
        </w:rPr>
        <w:t xml:space="preserve">deliver the cargo until released to do so by CBP or </w:t>
      </w:r>
      <w:r w:rsidR="00A76CE3">
        <w:rPr>
          <w:b/>
          <w:sz w:val="24"/>
          <w:szCs w:val="24"/>
        </w:rPr>
        <w:t xml:space="preserve">company </w:t>
      </w:r>
      <w:r w:rsidRPr="002054F7">
        <w:rPr>
          <w:b/>
          <w:sz w:val="24"/>
          <w:szCs w:val="24"/>
        </w:rPr>
        <w:t>operations.</w:t>
      </w:r>
    </w:p>
    <w:p w:rsidR="00A9347A" w:rsidRDefault="00A9347A" w:rsidP="008C28D1">
      <w:pPr>
        <w:spacing w:after="120"/>
        <w:ind w:left="720"/>
      </w:pPr>
    </w:p>
    <w:p w:rsidR="00A9347A" w:rsidRPr="00A9347A" w:rsidRDefault="00A9347A" w:rsidP="00A9347A">
      <w:pPr>
        <w:spacing w:after="0"/>
        <w:rPr>
          <w:b/>
          <w:sz w:val="26"/>
          <w:szCs w:val="26"/>
        </w:rPr>
      </w:pPr>
      <w:r w:rsidRPr="00A9347A">
        <w:rPr>
          <w:b/>
          <w:sz w:val="26"/>
          <w:szCs w:val="26"/>
        </w:rPr>
        <w:t>NOTE:  For Training Video – see Website: randrtruck.com</w:t>
      </w:r>
      <w:r w:rsidR="00ED2DA0">
        <w:rPr>
          <w:b/>
          <w:sz w:val="26"/>
          <w:szCs w:val="26"/>
        </w:rPr>
        <w:t xml:space="preserve">, </w:t>
      </w:r>
      <w:r w:rsidRPr="00A9347A">
        <w:rPr>
          <w:b/>
          <w:sz w:val="26"/>
          <w:szCs w:val="26"/>
        </w:rPr>
        <w:t>Driver</w:t>
      </w:r>
      <w:r w:rsidR="00ED2DA0">
        <w:rPr>
          <w:b/>
          <w:sz w:val="26"/>
          <w:szCs w:val="26"/>
        </w:rPr>
        <w:t xml:space="preserve"> Tools</w:t>
      </w:r>
    </w:p>
    <w:p w:rsidR="00A9347A" w:rsidRPr="00A9347A" w:rsidRDefault="00A9347A" w:rsidP="00A9347A">
      <w:pPr>
        <w:spacing w:after="120"/>
        <w:rPr>
          <w:sz w:val="24"/>
          <w:szCs w:val="24"/>
        </w:rPr>
      </w:pPr>
    </w:p>
    <w:p w:rsidR="00A4111B" w:rsidRPr="00A4111B" w:rsidRDefault="00A4111B" w:rsidP="00A4111B">
      <w:pPr>
        <w:spacing w:after="120"/>
      </w:pPr>
      <w:r w:rsidRPr="00A4111B">
        <w:t xml:space="preserve">5.0 </w:t>
      </w:r>
      <w:r>
        <w:t xml:space="preserve">    Secure Storage and Handling</w:t>
      </w:r>
    </w:p>
    <w:p w:rsidR="00D45703" w:rsidRDefault="00A4111B" w:rsidP="00D45703">
      <w:pPr>
        <w:spacing w:after="120"/>
        <w:ind w:left="720"/>
      </w:pPr>
      <w:r>
        <w:t xml:space="preserve">5.1    All trans-border cargo must be secured at all times with a C-TPAT high security seal while on company property.   </w:t>
      </w:r>
      <w:r w:rsidR="002526BE">
        <w:t>Cargo area should be</w:t>
      </w:r>
      <w:r>
        <w:t xml:space="preserve"> either guarded or </w:t>
      </w:r>
      <w:r w:rsidR="00A64AC0">
        <w:t>monitored</w:t>
      </w:r>
      <w:r w:rsidR="002526BE">
        <w:t xml:space="preserve"> with security camera.</w:t>
      </w:r>
      <w:r w:rsidR="00585377">
        <w:t xml:space="preserve">   Handling or transfer of trans-border cargo to be done by authorized personnel only.</w:t>
      </w:r>
      <w:r w:rsidR="00D45703">
        <w:t xml:space="preserve">   </w:t>
      </w:r>
    </w:p>
    <w:p w:rsidR="00D45703" w:rsidRDefault="00D45703" w:rsidP="00D45703">
      <w:pPr>
        <w:spacing w:after="120"/>
        <w:ind w:left="720"/>
      </w:pPr>
      <w:r>
        <w:t>See DOC #SC-1008, Physical Security/Access Controls Sect. 4 for cargo area unauthorized entry procedure.</w:t>
      </w:r>
    </w:p>
    <w:p w:rsidR="00F7103D" w:rsidRDefault="00F7103D" w:rsidP="00595229">
      <w:pPr>
        <w:spacing w:after="120"/>
      </w:pPr>
    </w:p>
    <w:p w:rsidR="00F7103D" w:rsidRDefault="00F7103D" w:rsidP="00595229">
      <w:pPr>
        <w:spacing w:after="120"/>
      </w:pPr>
      <w:r>
        <w:t xml:space="preserve"> 6.0     Tractor and Trailer Maintenance</w:t>
      </w:r>
    </w:p>
    <w:p w:rsidR="00F7103D" w:rsidRDefault="00F7103D" w:rsidP="00F7103D">
      <w:pPr>
        <w:spacing w:after="120"/>
        <w:ind w:left="720"/>
      </w:pPr>
      <w:r>
        <w:t xml:space="preserve">6.1   </w:t>
      </w:r>
      <w:r w:rsidR="00AD7C3A">
        <w:t>T</w:t>
      </w:r>
      <w:r>
        <w:t xml:space="preserve">ractor and trailer maintenance is conducted per “VEHICLE INSPECTION, REPAIR AND MAINTENANCE PROGRAM”.    The program is under the control and </w:t>
      </w:r>
      <w:r w:rsidR="00AD7C3A">
        <w:t>direction</w:t>
      </w:r>
      <w:r>
        <w:t xml:space="preserve"> of the safety department.</w:t>
      </w:r>
    </w:p>
    <w:p w:rsidR="00F7103D" w:rsidRDefault="00F7103D" w:rsidP="00595229">
      <w:pPr>
        <w:spacing w:after="120"/>
      </w:pPr>
      <w:r>
        <w:t xml:space="preserve"> </w:t>
      </w:r>
    </w:p>
    <w:p w:rsidR="00FC3FB2" w:rsidRDefault="00595229" w:rsidP="00595229">
      <w:pPr>
        <w:spacing w:after="120"/>
      </w:pPr>
      <w:r>
        <w:t xml:space="preserve"> </w:t>
      </w:r>
    </w:p>
    <w:p w:rsidR="0096680E" w:rsidRPr="00FC3FB2" w:rsidRDefault="00FC3FB2" w:rsidP="006F2D39">
      <w:pPr>
        <w:spacing w:after="120"/>
        <w:rPr>
          <w:b/>
          <w:u w:val="single"/>
        </w:rPr>
      </w:pPr>
      <w:r w:rsidRPr="00FC3FB2">
        <w:rPr>
          <w:b/>
          <w:u w:val="single"/>
        </w:rPr>
        <w:t>VI</w:t>
      </w:r>
      <w:r w:rsidR="0096680E" w:rsidRPr="00FC3FB2">
        <w:rPr>
          <w:b/>
          <w:u w:val="single"/>
        </w:rPr>
        <w:t>.     REFERENCES</w:t>
      </w:r>
    </w:p>
    <w:p w:rsidR="003B36F4" w:rsidRDefault="003B36F4" w:rsidP="0096680E">
      <w:r>
        <w:t>R&amp;R Driver Training Doc</w:t>
      </w:r>
      <w:r w:rsidR="008C28D1">
        <w:t>ument</w:t>
      </w:r>
      <w:r>
        <w:t>: Contingency Plan – Emergency Response and Security Instructions to the Driver</w:t>
      </w:r>
    </w:p>
    <w:p w:rsidR="002707CE" w:rsidRDefault="002707CE" w:rsidP="002707CE">
      <w:r>
        <w:t>Federal Motor Carrier Safety Regulations (FMCSR)</w:t>
      </w:r>
    </w:p>
    <w:p w:rsidR="002707CE" w:rsidRDefault="002707CE" w:rsidP="002707CE">
      <w:r>
        <w:t>DOC #SC-</w:t>
      </w:r>
      <w:proofErr w:type="gramStart"/>
      <w:r>
        <w:t>1001  -</w:t>
      </w:r>
      <w:proofErr w:type="gramEnd"/>
      <w:r>
        <w:t xml:space="preserve">  C-TPAT POLICY/STANDARD OPERATING PROCEDURE</w:t>
      </w:r>
    </w:p>
    <w:p w:rsidR="00E16330" w:rsidRDefault="00E16330" w:rsidP="00E16330">
      <w:r>
        <w:t>DOC #SC-</w:t>
      </w:r>
      <w:proofErr w:type="gramStart"/>
      <w:r>
        <w:t>1008  -</w:t>
      </w:r>
      <w:proofErr w:type="gramEnd"/>
      <w:r>
        <w:t xml:space="preserve">  PHYSICAL SECURITY / ACCESS CONTROLS</w:t>
      </w:r>
    </w:p>
    <w:p w:rsidR="006F2D39" w:rsidRDefault="00BB7C7D" w:rsidP="0025353F">
      <w:pPr>
        <w:rPr>
          <w:b/>
          <w:u w:val="single"/>
        </w:rPr>
      </w:pPr>
      <w:hyperlink r:id="rId9" w:history="1">
        <w:r w:rsidR="00741578" w:rsidRPr="0080752D">
          <w:rPr>
            <w:rStyle w:val="Hyperlink"/>
          </w:rPr>
          <w:t>http://www.cbp.gov/border-security/ports-entry/cargo-security/c-tpat-customs-trade-partnership-against-terrorism</w:t>
        </w:r>
      </w:hyperlink>
    </w:p>
    <w:p w:rsidR="005E5D98" w:rsidRDefault="005E5D9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C15BD1" w:rsidRDefault="00C15BD1" w:rsidP="005E5D98">
      <w:pPr>
        <w:spacing w:after="120"/>
        <w:rPr>
          <w:b/>
          <w:u w:val="single"/>
        </w:rPr>
      </w:pPr>
    </w:p>
    <w:p w:rsidR="00C15BD1" w:rsidRDefault="00C15BD1" w:rsidP="005E5D98">
      <w:pPr>
        <w:spacing w:after="120"/>
        <w:rPr>
          <w:b/>
          <w:u w:val="single"/>
        </w:rPr>
      </w:pPr>
    </w:p>
    <w:p w:rsidR="000D54AB" w:rsidRDefault="000D54AB" w:rsidP="005E5D98">
      <w:pPr>
        <w:spacing w:after="120"/>
        <w:rPr>
          <w:b/>
          <w:u w:val="single"/>
        </w:rPr>
      </w:pPr>
      <w:r w:rsidRPr="000D54AB">
        <w:rPr>
          <w:b/>
          <w:u w:val="single"/>
        </w:rPr>
        <w:t>VII.     RECORD OF REVISION</w:t>
      </w:r>
      <w:bookmarkStart w:id="0" w:name="_GoBack"/>
      <w:bookmarkEnd w:id="0"/>
    </w:p>
    <w:p w:rsidR="005E5D98" w:rsidRDefault="005E5D98" w:rsidP="005E5D98">
      <w:pPr>
        <w:spacing w:after="120"/>
        <w:rPr>
          <w:b/>
          <w:u w:val="single"/>
        </w:rPr>
      </w:pPr>
    </w:p>
    <w:p w:rsidR="00C15BD1" w:rsidRDefault="00C15BD1" w:rsidP="005E5D98">
      <w:pPr>
        <w:spacing w:after="12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4320"/>
        <w:gridCol w:w="2340"/>
        <w:gridCol w:w="1728"/>
      </w:tblGrid>
      <w:tr w:rsidR="005E5D98" w:rsidTr="007E3345">
        <w:tc>
          <w:tcPr>
            <w:tcW w:w="1188" w:type="dxa"/>
          </w:tcPr>
          <w:p w:rsidR="005E5D98" w:rsidRDefault="005E5D98" w:rsidP="007E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Revision:</w:t>
            </w:r>
          </w:p>
        </w:tc>
        <w:tc>
          <w:tcPr>
            <w:tcW w:w="4320" w:type="dxa"/>
          </w:tcPr>
          <w:p w:rsidR="005E5D98" w:rsidRDefault="005E5D98" w:rsidP="007E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Change:</w:t>
            </w:r>
          </w:p>
        </w:tc>
        <w:tc>
          <w:tcPr>
            <w:tcW w:w="2340" w:type="dxa"/>
          </w:tcPr>
          <w:p w:rsidR="005E5D98" w:rsidRDefault="005E5D98" w:rsidP="007E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Author:</w:t>
            </w:r>
          </w:p>
        </w:tc>
        <w:tc>
          <w:tcPr>
            <w:tcW w:w="1728" w:type="dxa"/>
          </w:tcPr>
          <w:p w:rsidR="005E5D98" w:rsidRDefault="005E5D98" w:rsidP="007E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5E5D98" w:rsidTr="007E3345">
        <w:tc>
          <w:tcPr>
            <w:tcW w:w="1188" w:type="dxa"/>
          </w:tcPr>
          <w:p w:rsidR="005E5D98" w:rsidRDefault="005E5D98" w:rsidP="007E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</w:t>
            </w:r>
          </w:p>
        </w:tc>
        <w:tc>
          <w:tcPr>
            <w:tcW w:w="4320" w:type="dxa"/>
          </w:tcPr>
          <w:p w:rsidR="005E5D98" w:rsidRDefault="005E5D98" w:rsidP="007E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2340" w:type="dxa"/>
          </w:tcPr>
          <w:p w:rsidR="005E5D98" w:rsidRDefault="005E5D98" w:rsidP="007E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Shull</w:t>
            </w:r>
          </w:p>
        </w:tc>
        <w:tc>
          <w:tcPr>
            <w:tcW w:w="1728" w:type="dxa"/>
          </w:tcPr>
          <w:p w:rsidR="005E5D98" w:rsidRDefault="005E5D98" w:rsidP="007E3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B7C7D">
              <w:rPr>
                <w:sz w:val="24"/>
                <w:szCs w:val="24"/>
              </w:rPr>
              <w:t>10/26/2015</w:t>
            </w:r>
          </w:p>
        </w:tc>
      </w:tr>
      <w:tr w:rsidR="005E5D98" w:rsidTr="007E3345">
        <w:tc>
          <w:tcPr>
            <w:tcW w:w="1188" w:type="dxa"/>
          </w:tcPr>
          <w:p w:rsidR="005E5D98" w:rsidRDefault="005E5D98" w:rsidP="007E334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5E5D98" w:rsidRDefault="005E5D98" w:rsidP="007E334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E5D98" w:rsidRDefault="005E5D98" w:rsidP="007E334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5E5D98" w:rsidRDefault="005E5D98" w:rsidP="007E3345">
            <w:pPr>
              <w:rPr>
                <w:sz w:val="24"/>
                <w:szCs w:val="24"/>
              </w:rPr>
            </w:pPr>
          </w:p>
        </w:tc>
      </w:tr>
      <w:tr w:rsidR="005E5D98" w:rsidTr="007E3345">
        <w:tc>
          <w:tcPr>
            <w:tcW w:w="1188" w:type="dxa"/>
          </w:tcPr>
          <w:p w:rsidR="005E5D98" w:rsidRDefault="005E5D98" w:rsidP="007E334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5E5D98" w:rsidRDefault="005E5D98" w:rsidP="007E334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E5D98" w:rsidRDefault="005E5D98" w:rsidP="007E334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5E5D98" w:rsidRDefault="005E5D98" w:rsidP="007E3345">
            <w:pPr>
              <w:rPr>
                <w:sz w:val="24"/>
                <w:szCs w:val="24"/>
              </w:rPr>
            </w:pPr>
          </w:p>
        </w:tc>
      </w:tr>
      <w:tr w:rsidR="005E5D98" w:rsidTr="007E3345">
        <w:tc>
          <w:tcPr>
            <w:tcW w:w="1188" w:type="dxa"/>
          </w:tcPr>
          <w:p w:rsidR="005E5D98" w:rsidRDefault="005E5D98" w:rsidP="007E334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5E5D98" w:rsidRDefault="005E5D98" w:rsidP="007E334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E5D98" w:rsidRDefault="005E5D98" w:rsidP="007E334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5E5D98" w:rsidRDefault="005E5D98" w:rsidP="007E3345">
            <w:pPr>
              <w:rPr>
                <w:sz w:val="24"/>
                <w:szCs w:val="24"/>
              </w:rPr>
            </w:pPr>
          </w:p>
        </w:tc>
      </w:tr>
      <w:tr w:rsidR="005E5D98" w:rsidTr="007E3345">
        <w:tc>
          <w:tcPr>
            <w:tcW w:w="1188" w:type="dxa"/>
          </w:tcPr>
          <w:p w:rsidR="005E5D98" w:rsidRDefault="005E5D98" w:rsidP="007E334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5E5D98" w:rsidRDefault="005E5D98" w:rsidP="007E334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E5D98" w:rsidRDefault="005E5D98" w:rsidP="007E334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5E5D98" w:rsidRDefault="005E5D98" w:rsidP="007E3345">
            <w:pPr>
              <w:rPr>
                <w:sz w:val="24"/>
                <w:szCs w:val="24"/>
              </w:rPr>
            </w:pPr>
          </w:p>
        </w:tc>
      </w:tr>
      <w:tr w:rsidR="005E5D98" w:rsidTr="007E3345">
        <w:tc>
          <w:tcPr>
            <w:tcW w:w="1188" w:type="dxa"/>
          </w:tcPr>
          <w:p w:rsidR="005E5D98" w:rsidRDefault="005E5D98" w:rsidP="007E334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5E5D98" w:rsidRDefault="005E5D98" w:rsidP="007E334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E5D98" w:rsidRDefault="005E5D98" w:rsidP="007E334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5E5D98" w:rsidRDefault="005E5D98" w:rsidP="007E3345">
            <w:pPr>
              <w:rPr>
                <w:sz w:val="24"/>
                <w:szCs w:val="24"/>
              </w:rPr>
            </w:pPr>
          </w:p>
        </w:tc>
      </w:tr>
      <w:tr w:rsidR="005E5D98" w:rsidTr="007E3345">
        <w:tc>
          <w:tcPr>
            <w:tcW w:w="1188" w:type="dxa"/>
          </w:tcPr>
          <w:p w:rsidR="005E5D98" w:rsidRDefault="005E5D98" w:rsidP="007E334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5E5D98" w:rsidRDefault="005E5D98" w:rsidP="007E334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E5D98" w:rsidRDefault="005E5D98" w:rsidP="007E3345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5E5D98" w:rsidRDefault="005E5D98" w:rsidP="007E3345">
            <w:pPr>
              <w:rPr>
                <w:sz w:val="24"/>
                <w:szCs w:val="24"/>
              </w:rPr>
            </w:pPr>
          </w:p>
        </w:tc>
      </w:tr>
    </w:tbl>
    <w:p w:rsidR="005E5D98" w:rsidRPr="005E5D98" w:rsidRDefault="005E5D98" w:rsidP="005E5D98">
      <w:pPr>
        <w:spacing w:after="120"/>
        <w:rPr>
          <w:b/>
          <w:u w:val="single"/>
        </w:rPr>
      </w:pPr>
    </w:p>
    <w:p w:rsidR="00FC3FB2" w:rsidRDefault="00FC3FB2" w:rsidP="0096680E"/>
    <w:p w:rsidR="0096680E" w:rsidRDefault="0096680E" w:rsidP="0096680E"/>
    <w:sectPr w:rsidR="0096680E" w:rsidSect="0027618F">
      <w:footerReference w:type="default" r:id="rId10"/>
      <w:pgSz w:w="12240" w:h="15840"/>
      <w:pgMar w:top="432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A1" w:rsidRDefault="003449A1" w:rsidP="003449A1">
      <w:pPr>
        <w:spacing w:after="0" w:line="240" w:lineRule="auto"/>
      </w:pPr>
      <w:r>
        <w:separator/>
      </w:r>
    </w:p>
  </w:endnote>
  <w:endnote w:type="continuationSeparator" w:id="0">
    <w:p w:rsidR="003449A1" w:rsidRDefault="003449A1" w:rsidP="0034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9A1" w:rsidRDefault="005C196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SC1004 Rev NC</w:t>
    </w:r>
    <w:r w:rsidR="003449A1">
      <w:rPr>
        <w:rFonts w:asciiTheme="majorHAnsi" w:eastAsiaTheme="majorEastAsia" w:hAnsiTheme="majorHAnsi" w:cstheme="majorBidi"/>
      </w:rPr>
      <w:ptab w:relativeTo="margin" w:alignment="right" w:leader="none"/>
    </w:r>
    <w:r w:rsidR="003449A1">
      <w:rPr>
        <w:rFonts w:asciiTheme="majorHAnsi" w:eastAsiaTheme="majorEastAsia" w:hAnsiTheme="majorHAnsi" w:cstheme="majorBidi"/>
      </w:rPr>
      <w:t xml:space="preserve">Page </w:t>
    </w:r>
    <w:r w:rsidR="003449A1">
      <w:rPr>
        <w:rFonts w:eastAsiaTheme="minorEastAsia"/>
      </w:rPr>
      <w:fldChar w:fldCharType="begin"/>
    </w:r>
    <w:r w:rsidR="003449A1">
      <w:instrText xml:space="preserve"> PAGE   \* MERGEFORMAT </w:instrText>
    </w:r>
    <w:r w:rsidR="003449A1">
      <w:rPr>
        <w:rFonts w:eastAsiaTheme="minorEastAsia"/>
      </w:rPr>
      <w:fldChar w:fldCharType="separate"/>
    </w:r>
    <w:r w:rsidR="00BB7C7D" w:rsidRPr="00BB7C7D">
      <w:rPr>
        <w:rFonts w:asciiTheme="majorHAnsi" w:eastAsiaTheme="majorEastAsia" w:hAnsiTheme="majorHAnsi" w:cstheme="majorBidi"/>
        <w:noProof/>
      </w:rPr>
      <w:t>5</w:t>
    </w:r>
    <w:r w:rsidR="003449A1">
      <w:rPr>
        <w:rFonts w:asciiTheme="majorHAnsi" w:eastAsiaTheme="majorEastAsia" w:hAnsiTheme="majorHAnsi" w:cstheme="majorBidi"/>
        <w:noProof/>
      </w:rPr>
      <w:fldChar w:fldCharType="end"/>
    </w:r>
  </w:p>
  <w:p w:rsidR="003449A1" w:rsidRDefault="00344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A1" w:rsidRDefault="003449A1" w:rsidP="003449A1">
      <w:pPr>
        <w:spacing w:after="0" w:line="240" w:lineRule="auto"/>
      </w:pPr>
      <w:r>
        <w:separator/>
      </w:r>
    </w:p>
  </w:footnote>
  <w:footnote w:type="continuationSeparator" w:id="0">
    <w:p w:rsidR="003449A1" w:rsidRDefault="003449A1" w:rsidP="00344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A9C"/>
    <w:multiLevelType w:val="hybridMultilevel"/>
    <w:tmpl w:val="B0C6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400C2"/>
    <w:multiLevelType w:val="hybridMultilevel"/>
    <w:tmpl w:val="A2369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01A8A"/>
    <w:multiLevelType w:val="hybridMultilevel"/>
    <w:tmpl w:val="547E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F1C78"/>
    <w:multiLevelType w:val="hybridMultilevel"/>
    <w:tmpl w:val="DC2A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D2647"/>
    <w:multiLevelType w:val="hybridMultilevel"/>
    <w:tmpl w:val="C7407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B6B14"/>
    <w:multiLevelType w:val="hybridMultilevel"/>
    <w:tmpl w:val="454A9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72730"/>
    <w:multiLevelType w:val="multilevel"/>
    <w:tmpl w:val="47E46EAA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40"/>
    <w:rsid w:val="00015C96"/>
    <w:rsid w:val="0002391A"/>
    <w:rsid w:val="00086D98"/>
    <w:rsid w:val="00090D79"/>
    <w:rsid w:val="000D0929"/>
    <w:rsid w:val="000D54AB"/>
    <w:rsid w:val="000D7921"/>
    <w:rsid w:val="000E0C89"/>
    <w:rsid w:val="000E5022"/>
    <w:rsid w:val="000F33F8"/>
    <w:rsid w:val="0011689E"/>
    <w:rsid w:val="001601DB"/>
    <w:rsid w:val="001769D1"/>
    <w:rsid w:val="00177AE3"/>
    <w:rsid w:val="001807C5"/>
    <w:rsid w:val="00185354"/>
    <w:rsid w:val="001C412C"/>
    <w:rsid w:val="001D3B28"/>
    <w:rsid w:val="001F0BB4"/>
    <w:rsid w:val="001F3869"/>
    <w:rsid w:val="002054F7"/>
    <w:rsid w:val="002526BE"/>
    <w:rsid w:val="0025353F"/>
    <w:rsid w:val="002707CE"/>
    <w:rsid w:val="00274F12"/>
    <w:rsid w:val="0027618F"/>
    <w:rsid w:val="00287CFB"/>
    <w:rsid w:val="00295395"/>
    <w:rsid w:val="002A0FE4"/>
    <w:rsid w:val="002C79B2"/>
    <w:rsid w:val="002D3A70"/>
    <w:rsid w:val="002F74E8"/>
    <w:rsid w:val="003322F5"/>
    <w:rsid w:val="00333D2F"/>
    <w:rsid w:val="003421F5"/>
    <w:rsid w:val="003449A1"/>
    <w:rsid w:val="003A2141"/>
    <w:rsid w:val="003A7C95"/>
    <w:rsid w:val="003B36F4"/>
    <w:rsid w:val="003C0817"/>
    <w:rsid w:val="00483E2F"/>
    <w:rsid w:val="00497FEF"/>
    <w:rsid w:val="004B50B9"/>
    <w:rsid w:val="004C757E"/>
    <w:rsid w:val="00500506"/>
    <w:rsid w:val="005100D6"/>
    <w:rsid w:val="00520FED"/>
    <w:rsid w:val="00521424"/>
    <w:rsid w:val="00561F96"/>
    <w:rsid w:val="00576F74"/>
    <w:rsid w:val="00581938"/>
    <w:rsid w:val="005827FA"/>
    <w:rsid w:val="00584AC0"/>
    <w:rsid w:val="00585377"/>
    <w:rsid w:val="00595229"/>
    <w:rsid w:val="005C1967"/>
    <w:rsid w:val="005C649B"/>
    <w:rsid w:val="005E5198"/>
    <w:rsid w:val="005E5D98"/>
    <w:rsid w:val="00601AB0"/>
    <w:rsid w:val="0060760B"/>
    <w:rsid w:val="006649ED"/>
    <w:rsid w:val="00685D5D"/>
    <w:rsid w:val="006957BA"/>
    <w:rsid w:val="006F2D39"/>
    <w:rsid w:val="006F659F"/>
    <w:rsid w:val="00731259"/>
    <w:rsid w:val="00741578"/>
    <w:rsid w:val="00787B69"/>
    <w:rsid w:val="007F565C"/>
    <w:rsid w:val="00814D12"/>
    <w:rsid w:val="0082278D"/>
    <w:rsid w:val="00843B35"/>
    <w:rsid w:val="00854D40"/>
    <w:rsid w:val="00866F90"/>
    <w:rsid w:val="008678E3"/>
    <w:rsid w:val="008A4F15"/>
    <w:rsid w:val="008C28D1"/>
    <w:rsid w:val="0096680E"/>
    <w:rsid w:val="00990EE5"/>
    <w:rsid w:val="009A05ED"/>
    <w:rsid w:val="009D648B"/>
    <w:rsid w:val="009E331F"/>
    <w:rsid w:val="009E46E5"/>
    <w:rsid w:val="00A4111B"/>
    <w:rsid w:val="00A64AC0"/>
    <w:rsid w:val="00A70A31"/>
    <w:rsid w:val="00A76CE3"/>
    <w:rsid w:val="00A9347A"/>
    <w:rsid w:val="00AB0F82"/>
    <w:rsid w:val="00AD7C3A"/>
    <w:rsid w:val="00AE340F"/>
    <w:rsid w:val="00B14BD1"/>
    <w:rsid w:val="00B22849"/>
    <w:rsid w:val="00B572F6"/>
    <w:rsid w:val="00BB7C7D"/>
    <w:rsid w:val="00BD56CF"/>
    <w:rsid w:val="00BD6EA1"/>
    <w:rsid w:val="00C15BD1"/>
    <w:rsid w:val="00C43DA3"/>
    <w:rsid w:val="00C664D8"/>
    <w:rsid w:val="00C77C59"/>
    <w:rsid w:val="00CC3A8F"/>
    <w:rsid w:val="00CE05DC"/>
    <w:rsid w:val="00CF2579"/>
    <w:rsid w:val="00CF31DA"/>
    <w:rsid w:val="00D12E67"/>
    <w:rsid w:val="00D176CB"/>
    <w:rsid w:val="00D22574"/>
    <w:rsid w:val="00D40383"/>
    <w:rsid w:val="00D45703"/>
    <w:rsid w:val="00D67D66"/>
    <w:rsid w:val="00DA2FDB"/>
    <w:rsid w:val="00DB6110"/>
    <w:rsid w:val="00DE5F4F"/>
    <w:rsid w:val="00E16330"/>
    <w:rsid w:val="00E421E9"/>
    <w:rsid w:val="00E76B18"/>
    <w:rsid w:val="00E82EEC"/>
    <w:rsid w:val="00EC3294"/>
    <w:rsid w:val="00EC5066"/>
    <w:rsid w:val="00ED2DA0"/>
    <w:rsid w:val="00F35B9C"/>
    <w:rsid w:val="00F36236"/>
    <w:rsid w:val="00F7103D"/>
    <w:rsid w:val="00F74CFE"/>
    <w:rsid w:val="00F859BC"/>
    <w:rsid w:val="00FC3FB2"/>
    <w:rsid w:val="00FE07DB"/>
    <w:rsid w:val="00F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9A1"/>
  </w:style>
  <w:style w:type="paragraph" w:styleId="Footer">
    <w:name w:val="footer"/>
    <w:basedOn w:val="Normal"/>
    <w:link w:val="FooterChar"/>
    <w:uiPriority w:val="99"/>
    <w:unhideWhenUsed/>
    <w:rsid w:val="00344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9A1"/>
  </w:style>
  <w:style w:type="table" w:styleId="TableGrid">
    <w:name w:val="Table Grid"/>
    <w:basedOn w:val="TableNormal"/>
    <w:uiPriority w:val="59"/>
    <w:rsid w:val="005E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1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9A1"/>
  </w:style>
  <w:style w:type="paragraph" w:styleId="Footer">
    <w:name w:val="footer"/>
    <w:basedOn w:val="Normal"/>
    <w:link w:val="FooterChar"/>
    <w:uiPriority w:val="99"/>
    <w:unhideWhenUsed/>
    <w:rsid w:val="00344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9A1"/>
  </w:style>
  <w:style w:type="table" w:styleId="TableGrid">
    <w:name w:val="Table Grid"/>
    <w:basedOn w:val="TableNormal"/>
    <w:uiPriority w:val="59"/>
    <w:rsid w:val="005E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1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.gov/contact/por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bp.gov/border-security/ports-entry/cargo-security/c-tpat-customs-trade-partnership-against-terrori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5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Karlene Shull</dc:creator>
  <cp:lastModifiedBy>shullk</cp:lastModifiedBy>
  <cp:revision>57</cp:revision>
  <cp:lastPrinted>2015-08-24T17:37:00Z</cp:lastPrinted>
  <dcterms:created xsi:type="dcterms:W3CDTF">2015-04-29T15:28:00Z</dcterms:created>
  <dcterms:modified xsi:type="dcterms:W3CDTF">2015-10-27T14:20:00Z</dcterms:modified>
</cp:coreProperties>
</file>